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3807" w14:textId="77777777" w:rsidR="0099650D" w:rsidRPr="00BF730B" w:rsidRDefault="0099650D" w:rsidP="00BF730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A"/>
          <w:sz w:val="24"/>
          <w:szCs w:val="24"/>
          <w:lang w:val="et-EE" w:eastAsia="et-EE"/>
        </w:rPr>
      </w:pPr>
      <w:r w:rsidRPr="00BF730B">
        <w:rPr>
          <w:rFonts w:ascii="Times New Roman" w:eastAsia="Arial Unicode MS" w:hAnsi="Times New Roman" w:cs="Times New Roman"/>
          <w:color w:val="00000A"/>
          <w:sz w:val="24"/>
          <w:szCs w:val="24"/>
          <w:lang w:val="et-EE" w:eastAsia="et-EE"/>
        </w:rPr>
        <w:t>EELNÕU</w:t>
      </w:r>
    </w:p>
    <w:p w14:paraId="72E23756" w14:textId="08ADA7E5" w:rsidR="0099650D" w:rsidRPr="00BF730B" w:rsidRDefault="0099650D" w:rsidP="00BF730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A"/>
          <w:sz w:val="24"/>
          <w:szCs w:val="24"/>
          <w:lang w:val="et-EE" w:eastAsia="et-EE"/>
        </w:rPr>
      </w:pPr>
      <w:r w:rsidRPr="00BF730B">
        <w:rPr>
          <w:rFonts w:ascii="Times New Roman" w:eastAsia="Arial Unicode MS" w:hAnsi="Times New Roman" w:cs="Times New Roman"/>
          <w:color w:val="00000A"/>
          <w:sz w:val="24"/>
          <w:szCs w:val="24"/>
          <w:lang w:val="et-EE" w:eastAsia="et-EE"/>
        </w:rPr>
        <w:t>1</w:t>
      </w:r>
      <w:r w:rsidR="004A5953">
        <w:rPr>
          <w:rFonts w:ascii="Times New Roman" w:eastAsia="Arial Unicode MS" w:hAnsi="Times New Roman" w:cs="Times New Roman"/>
          <w:color w:val="00000A"/>
          <w:sz w:val="24"/>
          <w:szCs w:val="24"/>
          <w:lang w:val="et-EE" w:eastAsia="et-EE"/>
        </w:rPr>
        <w:t>1</w:t>
      </w:r>
      <w:r w:rsidRPr="00BF730B">
        <w:rPr>
          <w:rFonts w:ascii="Times New Roman" w:eastAsia="Arial Unicode MS" w:hAnsi="Times New Roman" w:cs="Times New Roman"/>
          <w:color w:val="00000A"/>
          <w:sz w:val="24"/>
          <w:szCs w:val="24"/>
          <w:lang w:val="et-EE" w:eastAsia="et-EE"/>
        </w:rPr>
        <w:t>.02.2026</w:t>
      </w:r>
    </w:p>
    <w:p w14:paraId="6B71D36D" w14:textId="77777777" w:rsidR="0099650D" w:rsidRPr="00BF730B" w:rsidRDefault="0099650D" w:rsidP="00BF730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val="et-EE" w:eastAsia="et-EE"/>
        </w:rPr>
      </w:pPr>
    </w:p>
    <w:p w14:paraId="08C9001A" w14:textId="77777777" w:rsidR="0099650D" w:rsidRPr="00BF730B" w:rsidRDefault="0099650D" w:rsidP="00BF730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A"/>
          <w:sz w:val="32"/>
          <w:szCs w:val="32"/>
          <w:lang w:val="et-EE" w:eastAsia="et-EE"/>
        </w:rPr>
      </w:pPr>
      <w:r w:rsidRPr="00BF730B">
        <w:rPr>
          <w:rFonts w:ascii="Times New Roman" w:eastAsia="Arial Unicode MS" w:hAnsi="Times New Roman" w:cs="Times New Roman"/>
          <w:b/>
          <w:color w:val="00000A"/>
          <w:sz w:val="32"/>
          <w:szCs w:val="32"/>
          <w:lang w:val="et-EE" w:eastAsia="et-EE"/>
        </w:rPr>
        <w:t xml:space="preserve">Kinnisasja omandamise kitsendamise seaduse muutmise seadus </w:t>
      </w:r>
    </w:p>
    <w:p w14:paraId="22159088" w14:textId="77777777" w:rsidR="0099650D" w:rsidRPr="00BF730B" w:rsidRDefault="0099650D" w:rsidP="00BF730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et-EE"/>
        </w:rPr>
      </w:pPr>
    </w:p>
    <w:p w14:paraId="305675E4" w14:textId="77777777" w:rsidR="0099650D" w:rsidRPr="00BF730B" w:rsidRDefault="0099650D" w:rsidP="00BF730B">
      <w:pPr>
        <w:tabs>
          <w:tab w:val="left" w:pos="721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§ 1. Kinnisasja omandamise kitsendamise seaduse muutmine</w:t>
      </w:r>
    </w:p>
    <w:p w14:paraId="7FF5866A" w14:textId="77777777" w:rsidR="0099650D" w:rsidRPr="00BF730B" w:rsidRDefault="0099650D" w:rsidP="00BF7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09328181" w14:textId="77777777" w:rsidR="0099650D" w:rsidRDefault="0099650D" w:rsidP="00BF7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Kinnisasja omandamise kitsendamise seaduses tehakse järgmised muudatused:</w:t>
      </w:r>
    </w:p>
    <w:p w14:paraId="4913B535" w14:textId="77777777" w:rsidR="004E5CE3" w:rsidRDefault="004E5CE3" w:rsidP="00BF7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74097DEE" w14:textId="49A90052" w:rsidR="004E5CE3" w:rsidRPr="00BF730B" w:rsidRDefault="004E5CE3" w:rsidP="004E5C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1</w:t>
      </w:r>
      <w:r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 xml:space="preserve">) 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paragrahvi </w:t>
      </w:r>
      <w:r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1 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täiendatakse lõikega </w:t>
      </w:r>
      <w:r>
        <w:rPr>
          <w:rFonts w:ascii="Times New Roman" w:eastAsia="Calibri" w:hAnsi="Times New Roman" w:cs="Times New Roman"/>
          <w:sz w:val="24"/>
          <w:szCs w:val="24"/>
          <w:lang w:val="et-EE"/>
        </w:rPr>
        <w:t>3</w:t>
      </w:r>
      <w:r w:rsidRPr="004E5CE3">
        <w:rPr>
          <w:rFonts w:ascii="Times New Roman" w:eastAsia="Calibri" w:hAnsi="Times New Roman" w:cs="Times New Roman"/>
          <w:sz w:val="24"/>
          <w:szCs w:val="24"/>
          <w:vertAlign w:val="superscript"/>
          <w:lang w:val="et-EE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järgmises sõnastuses:</w:t>
      </w:r>
    </w:p>
    <w:p w14:paraId="2B30FDC9" w14:textId="77777777" w:rsidR="004E5CE3" w:rsidRPr="00BF730B" w:rsidRDefault="004E5CE3" w:rsidP="004E5C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</w:p>
    <w:p w14:paraId="1184D845" w14:textId="2737BCF8" w:rsidR="004E5CE3" w:rsidRPr="00BF730B" w:rsidRDefault="004E5CE3" w:rsidP="004E5C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„(</w:t>
      </w:r>
      <w:r>
        <w:rPr>
          <w:rFonts w:ascii="Times New Roman" w:eastAsia="Calibri" w:hAnsi="Times New Roman" w:cs="Times New Roman"/>
          <w:sz w:val="24"/>
          <w:szCs w:val="24"/>
          <w:lang w:val="et-EE"/>
        </w:rPr>
        <w:t>3</w:t>
      </w:r>
      <w:r w:rsidRPr="004E5CE3">
        <w:rPr>
          <w:rFonts w:ascii="Times New Roman" w:eastAsia="Calibri" w:hAnsi="Times New Roman" w:cs="Times New Roman"/>
          <w:sz w:val="24"/>
          <w:szCs w:val="24"/>
          <w:vertAlign w:val="superscript"/>
          <w:lang w:val="et-EE"/>
        </w:rPr>
        <w:t>1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) Käesolevas seaduses käsitatakse tegelikku kasusaajat rahapesu- ja terrorismi rahastamise tõkestamise seaduse § 9 tähenduses.“;</w:t>
      </w:r>
    </w:p>
    <w:p w14:paraId="7E649733" w14:textId="77777777" w:rsidR="004E5CE3" w:rsidRPr="00BF730B" w:rsidRDefault="004E5CE3" w:rsidP="00BF7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775291F7" w14:textId="6CA0A16F" w:rsidR="0099650D" w:rsidRPr="00BF730B" w:rsidRDefault="004E5CE3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t-EE"/>
        </w:rPr>
        <w:t>2</w:t>
      </w:r>
      <w:r w:rsidR="0099650D" w:rsidRPr="00BF730B">
        <w:rPr>
          <w:rFonts w:ascii="Times New Roman" w:eastAsia="Calibri" w:hAnsi="Times New Roman" w:cs="Times New Roman"/>
          <w:b/>
          <w:sz w:val="24"/>
          <w:szCs w:val="24"/>
          <w:lang w:val="et-EE"/>
        </w:rPr>
        <w:t>)</w:t>
      </w:r>
      <w:r w:rsidR="0099650D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paragrahvi 2 lõike 1 punkt 1 tunnistatakse kehtetuks;</w:t>
      </w:r>
    </w:p>
    <w:p w14:paraId="35B6A625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3B10A532" w14:textId="5A14B96A" w:rsidR="0099650D" w:rsidRPr="00BF730B" w:rsidRDefault="004E5CE3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3</w:t>
      </w:r>
      <w:r w:rsidR="0099650D"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 xml:space="preserve">) </w:t>
      </w:r>
      <w:r w:rsidR="0099650D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paragrahvi 2 lõige 4 tunnistatakse kehtetuks;</w:t>
      </w:r>
    </w:p>
    <w:p w14:paraId="089E3B25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394FB4F6" w14:textId="468ED208" w:rsidR="0099650D" w:rsidRPr="00BF730B" w:rsidRDefault="004E5CE3" w:rsidP="00BF7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4</w:t>
      </w:r>
      <w:r w:rsidR="0099650D"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)</w:t>
      </w:r>
      <w:r w:rsidR="0099650D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</w:t>
      </w:r>
      <w:bookmarkStart w:id="0" w:name="_Hlk221094630"/>
      <w:bookmarkStart w:id="1" w:name="_Hlk221292609"/>
      <w:r w:rsidR="0099650D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seaduse 3. peatüki pealkiri muudetakse ja sõnastatakse järgmiselt: </w:t>
      </w:r>
    </w:p>
    <w:p w14:paraId="41DE15E3" w14:textId="77777777" w:rsidR="0099650D" w:rsidRPr="00BF730B" w:rsidRDefault="0099650D" w:rsidP="00BF7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7FFA7B1B" w14:textId="77777777" w:rsidR="0099650D" w:rsidRPr="00BF730B" w:rsidRDefault="0099650D" w:rsidP="00BF73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„</w:t>
      </w:r>
      <w:r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3. peatükk</w:t>
      </w:r>
    </w:p>
    <w:p w14:paraId="4751AC40" w14:textId="77777777" w:rsidR="0099650D" w:rsidRPr="00BF730B" w:rsidRDefault="0099650D" w:rsidP="00BF73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Kinnisasja omandamise kitsendamised riigi julgeoleku tagamiseks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“;</w:t>
      </w:r>
      <w:bookmarkEnd w:id="0"/>
    </w:p>
    <w:bookmarkEnd w:id="1"/>
    <w:p w14:paraId="2349ED64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6624DC82" w14:textId="0772AF01" w:rsidR="0099650D" w:rsidRPr="00BF730B" w:rsidRDefault="004E5CE3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5</w:t>
      </w:r>
      <w:r w:rsidR="0099650D"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 xml:space="preserve">) </w:t>
      </w:r>
      <w:bookmarkStart w:id="2" w:name="_Hlk221292726"/>
      <w:r w:rsidR="0099650D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paragrahvi 10 pealkiri muudetakse ja sõnastatakse järgmiselt: </w:t>
      </w:r>
    </w:p>
    <w:p w14:paraId="2F2C567F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52FF15DC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„</w:t>
      </w:r>
      <w:r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§ 10. Piiranguala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“; </w:t>
      </w:r>
    </w:p>
    <w:bookmarkEnd w:id="2"/>
    <w:p w14:paraId="1EF67CF4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712462EC" w14:textId="6F4EA31E" w:rsidR="0099650D" w:rsidRPr="00BF730B" w:rsidRDefault="004E5CE3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6</w:t>
      </w:r>
      <w:r w:rsidR="0099650D"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 xml:space="preserve">) </w:t>
      </w:r>
      <w:bookmarkStart w:id="3" w:name="_Hlk221292783"/>
      <w:r w:rsidR="0099650D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paragrahvi 10 lõige 1 muudetakse ja sõnastatakse järgmiselt: </w:t>
      </w:r>
    </w:p>
    <w:p w14:paraId="1BF3E01D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75E96D0F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„(1) Füüsilisel isikul, kes ei ole Euroopa Majanduspiirkonna lepinguriigi või Suurbritannia ja Põhja-Iiri Ühendkuningriigi kodanik, või juriidilisel isikul, kelle asutamiskoht ei ole Euroopa Majanduspiirkonna lepinguriigis või Suurbritannia ja Põhja-Iiri Ühendkuningriigis, on keelatud omandada kinnisasja järgmistel maa-aladel:“; </w:t>
      </w:r>
    </w:p>
    <w:bookmarkEnd w:id="3"/>
    <w:p w14:paraId="1709BEF4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6BEF5CB2" w14:textId="14C04A38" w:rsidR="0099650D" w:rsidRPr="00BF730B" w:rsidRDefault="004E5CE3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7</w:t>
      </w:r>
      <w:r w:rsidR="0099650D"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)</w:t>
      </w:r>
      <w:r w:rsidR="0099650D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paragrahvi 10 lõikes 1 tunnistatakse kehtetuks punktid 2</w:t>
      </w:r>
      <w:r w:rsidR="0099650D" w:rsidRPr="00BF73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t-EE"/>
        </w:rPr>
        <w:t>–</w:t>
      </w:r>
      <w:r w:rsidR="00BF730B">
        <w:rPr>
          <w:rFonts w:ascii="Times New Roman" w:eastAsia="Calibri" w:hAnsi="Times New Roman" w:cs="Times New Roman"/>
          <w:sz w:val="24"/>
          <w:szCs w:val="24"/>
          <w:lang w:val="et-EE"/>
        </w:rPr>
        <w:t>5</w:t>
      </w:r>
      <w:r w:rsidR="0099650D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; </w:t>
      </w:r>
    </w:p>
    <w:p w14:paraId="58C4127F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75067976" w14:textId="0C1510DE" w:rsidR="0099650D" w:rsidRPr="00BF730B" w:rsidRDefault="004E5CE3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8</w:t>
      </w:r>
      <w:r w:rsidR="0099650D"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)</w:t>
      </w:r>
      <w:r w:rsidR="0099650D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paragrahvi 10 lõiget 1 täiendatakse punktiga 6 järgmises sõnastuses:</w:t>
      </w:r>
    </w:p>
    <w:p w14:paraId="146E9037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709F5AA1" w14:textId="4E11B09F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„6) riigi </w:t>
      </w:r>
      <w:bookmarkStart w:id="4" w:name="_Hlk221293489"/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julgeoleku või avaliku korra tagamise eesmärgil Vabariigi Valitsuse määrusega kehtestatud piirilähedasel maa-alal</w:t>
      </w:r>
      <w:bookmarkEnd w:id="4"/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.“</w:t>
      </w:r>
      <w:r w:rsidR="00EB28D9">
        <w:rPr>
          <w:rFonts w:ascii="Times New Roman" w:eastAsia="Calibri" w:hAnsi="Times New Roman" w:cs="Times New Roman"/>
          <w:sz w:val="24"/>
          <w:szCs w:val="24"/>
          <w:lang w:val="et-EE"/>
        </w:rPr>
        <w:t>;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 </w:t>
      </w:r>
    </w:p>
    <w:p w14:paraId="2C64CBB9" w14:textId="77777777" w:rsidR="0099650D" w:rsidRPr="00BF730B" w:rsidRDefault="0099650D" w:rsidP="00BF73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BF730B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31E84E27" w14:textId="488952CE" w:rsidR="0099650D" w:rsidRPr="00BF730B" w:rsidRDefault="004E5CE3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9</w:t>
      </w:r>
      <w:r w:rsidR="0099650D"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 xml:space="preserve">) </w:t>
      </w:r>
      <w:r w:rsidR="0099650D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paragrahvi 10 täiendatakse lõikega 3 järgmises sõnastuses:</w:t>
      </w:r>
    </w:p>
    <w:p w14:paraId="380AEEC2" w14:textId="77777777" w:rsidR="0099650D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195C5DE9" w14:textId="257F5654" w:rsidR="00EB28D9" w:rsidRDefault="00EB28D9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„(3)</w:t>
      </w:r>
      <w:r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</w:t>
      </w:r>
      <w:r w:rsidRPr="00EB28D9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Käesoleva paragrahvi lõike 1 punktis </w:t>
      </w:r>
      <w:r>
        <w:rPr>
          <w:rFonts w:ascii="Times New Roman" w:eastAsia="Calibri" w:hAnsi="Times New Roman" w:cs="Times New Roman"/>
          <w:sz w:val="24"/>
          <w:szCs w:val="24"/>
          <w:lang w:val="et-EE"/>
        </w:rPr>
        <w:t>6</w:t>
      </w:r>
      <w:r w:rsidRPr="00EB28D9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nimetatud </w:t>
      </w:r>
      <w:r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piirilähedaste maa-alade loetelu </w:t>
      </w:r>
      <w:r w:rsidRPr="00EB28D9">
        <w:rPr>
          <w:rFonts w:ascii="Times New Roman" w:eastAsia="Calibri" w:hAnsi="Times New Roman" w:cs="Times New Roman"/>
          <w:sz w:val="24"/>
          <w:szCs w:val="24"/>
          <w:lang w:val="et-EE"/>
        </w:rPr>
        <w:t>kehtestab Vabariigi Valitsus määrusega</w:t>
      </w:r>
      <w:r>
        <w:rPr>
          <w:rFonts w:ascii="Times New Roman" w:eastAsia="Calibri" w:hAnsi="Times New Roman" w:cs="Times New Roman"/>
          <w:sz w:val="24"/>
          <w:szCs w:val="24"/>
          <w:lang w:val="et-EE"/>
        </w:rPr>
        <w:t>.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et-EE"/>
        </w:rPr>
        <w:t>;</w:t>
      </w:r>
    </w:p>
    <w:p w14:paraId="2D389BB9" w14:textId="77777777" w:rsidR="00EB28D9" w:rsidRDefault="00EB28D9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48DA8E8D" w14:textId="1EC8DE97" w:rsidR="00EB28D9" w:rsidRPr="00BF730B" w:rsidRDefault="004E5CE3" w:rsidP="00EB2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lastRenderedPageBreak/>
        <w:t>10</w:t>
      </w:r>
      <w:r w:rsidR="00EB28D9"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 xml:space="preserve">) </w:t>
      </w:r>
      <w:r w:rsidR="00EB28D9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paragrahvi 10 täiendatakse lõikega </w:t>
      </w:r>
      <w:r w:rsidR="00EB28D9">
        <w:rPr>
          <w:rFonts w:ascii="Times New Roman" w:eastAsia="Calibri" w:hAnsi="Times New Roman" w:cs="Times New Roman"/>
          <w:sz w:val="24"/>
          <w:szCs w:val="24"/>
          <w:lang w:val="et-EE"/>
        </w:rPr>
        <w:t>4</w:t>
      </w:r>
      <w:r w:rsidR="00EB28D9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järgmises sõnastuses:</w:t>
      </w:r>
    </w:p>
    <w:p w14:paraId="71D6F267" w14:textId="77777777" w:rsidR="00EB28D9" w:rsidRPr="00BF730B" w:rsidRDefault="00EB28D9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167651FC" w14:textId="4A8FB666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„(</w:t>
      </w:r>
      <w:r w:rsidR="00EB28D9">
        <w:rPr>
          <w:rFonts w:ascii="Times New Roman" w:eastAsia="Calibri" w:hAnsi="Times New Roman" w:cs="Times New Roman"/>
          <w:sz w:val="24"/>
          <w:szCs w:val="24"/>
          <w:lang w:val="et-EE"/>
        </w:rPr>
        <w:t>4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) </w:t>
      </w:r>
      <w:bookmarkStart w:id="5" w:name="_Hlk221293532"/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Käesoleva paragrahvi lõikes 1 nimetatud piirangut kohaldatakse ka juriidilisele isikule, olenemata tema asutamiskohast, kui tema tegelik kasusaaja on käesoleva paragrahvi lõikes 1 nimetatud füüsiline isik</w:t>
      </w:r>
      <w:bookmarkEnd w:id="5"/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.“;</w:t>
      </w:r>
    </w:p>
    <w:p w14:paraId="5433EB4A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</w:p>
    <w:p w14:paraId="5DADD07C" w14:textId="62323ACC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1</w:t>
      </w:r>
      <w:r w:rsidR="00EB28D9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1</w:t>
      </w:r>
      <w:r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 xml:space="preserve">) </w:t>
      </w:r>
      <w:bookmarkStart w:id="6" w:name="_Hlk221293232"/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seaduse 3. peatükki täiendatakse §-ga 10</w:t>
      </w:r>
      <w:r w:rsidRPr="00BF730B">
        <w:rPr>
          <w:rFonts w:ascii="Times New Roman" w:eastAsia="Calibri" w:hAnsi="Times New Roman" w:cs="Times New Roman"/>
          <w:sz w:val="24"/>
          <w:szCs w:val="24"/>
          <w:vertAlign w:val="superscript"/>
          <w:lang w:val="et-EE"/>
        </w:rPr>
        <w:t>1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järgmises sõnastuses:</w:t>
      </w:r>
    </w:p>
    <w:p w14:paraId="7023FBD0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</w:p>
    <w:p w14:paraId="2F804171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„§ 10</w:t>
      </w:r>
      <w:r w:rsidRPr="00BF730B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t-EE"/>
        </w:rPr>
        <w:t>1</w:t>
      </w:r>
      <w:r w:rsidRPr="00BF730B"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  <w:t>.  Kinnisasja omandamise keeld</w:t>
      </w:r>
    </w:p>
    <w:p w14:paraId="665B4EA9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57E59597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bookmarkStart w:id="7" w:name="_Hlk221293597"/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(1) Eesti Vabariigi territooriumil ei ole lubatud kinnisasja omandada füüsilisel või juriidilisel isikul:</w:t>
      </w:r>
    </w:p>
    <w:p w14:paraId="1DA8A6C9" w14:textId="16A54201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1) </w:t>
      </w:r>
      <w:r w:rsidR="000E3F00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kes 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on rahvusvahelise või Vabariigi Valitsuse sanktsiooni subjekt;</w:t>
      </w:r>
    </w:p>
    <w:p w14:paraId="6F7E1B0A" w14:textId="408A7286" w:rsidR="00251766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2) kelle kodakondsus</w:t>
      </w:r>
      <w:r w:rsidR="00C47422">
        <w:rPr>
          <w:rFonts w:ascii="Times New Roman" w:eastAsia="Calibri" w:hAnsi="Times New Roman" w:cs="Times New Roman"/>
          <w:sz w:val="24"/>
          <w:szCs w:val="24"/>
          <w:lang w:val="et-EE"/>
        </w:rPr>
        <w:t>- või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asutamiskoha järgne </w:t>
      </w:r>
      <w:r w:rsidR="00C47422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riik 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võib kujutada ohtu Eesti riigi julgeolekule ja kelle puhul võib pidada võimalikuks, et kodakondsus-</w:t>
      </w:r>
      <w:r w:rsidR="00AF4865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või asutamiskoha järgne riik kasutab oma kodanikke või juriidilisi isikuid viisil, mis ohustab Eesti riigi julgeolekut</w:t>
      </w:r>
      <w:r w:rsidR="00251766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</w:t>
      </w:r>
      <w:r w:rsidR="00251766" w:rsidRPr="00F8593B">
        <w:rPr>
          <w:rFonts w:ascii="Times New Roman" w:eastAsia="Calibri" w:hAnsi="Times New Roman" w:cs="Times New Roman"/>
          <w:sz w:val="24"/>
          <w:szCs w:val="24"/>
          <w:lang w:val="et-EE"/>
        </w:rPr>
        <w:t>või avalikku korda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. </w:t>
      </w:r>
    </w:p>
    <w:p w14:paraId="5E79C248" w14:textId="77777777" w:rsidR="00251766" w:rsidRDefault="00251766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7EAC6D72" w14:textId="014641FB" w:rsidR="0099650D" w:rsidRPr="00BF730B" w:rsidRDefault="00251766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>
        <w:rPr>
          <w:rFonts w:ascii="Times New Roman" w:eastAsia="Calibri" w:hAnsi="Times New Roman" w:cs="Times New Roman"/>
          <w:sz w:val="24"/>
          <w:szCs w:val="24"/>
          <w:lang w:val="et-EE"/>
        </w:rPr>
        <w:t>(2) Käesoleva paragrahvi lõike 1 punktis 2 n</w:t>
      </w:r>
      <w:r w:rsidR="002A5153" w:rsidRPr="002A5153">
        <w:rPr>
          <w:rFonts w:ascii="Times New Roman" w:eastAsia="Calibri" w:hAnsi="Times New Roman" w:cs="Times New Roman"/>
          <w:sz w:val="24"/>
          <w:szCs w:val="24"/>
          <w:lang w:val="et-EE"/>
        </w:rPr>
        <w:t>imetatud ohtu kujutavate riikide loetelu kehtestab Vabariigi Valitsus määrusega</w:t>
      </w:r>
      <w:r w:rsidR="0099650D"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.</w:t>
      </w:r>
    </w:p>
    <w:p w14:paraId="77A9B01C" w14:textId="77777777" w:rsidR="0051571A" w:rsidRPr="00BF730B" w:rsidRDefault="0051571A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01DC8BA2" w14:textId="4A9EF41C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bookmarkStart w:id="8" w:name="_Hlk221612241"/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(</w:t>
      </w:r>
      <w:r w:rsidR="00251766">
        <w:rPr>
          <w:rFonts w:ascii="Times New Roman" w:eastAsia="Calibri" w:hAnsi="Times New Roman" w:cs="Times New Roman"/>
          <w:sz w:val="24"/>
          <w:szCs w:val="24"/>
          <w:lang w:val="et-EE"/>
        </w:rPr>
        <w:t>3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) Käesoleva paragrahvi lõikes 1 nimetatud </w:t>
      </w:r>
      <w:r w:rsidR="00E3738A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keeldu 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kohaldatakse ka juriidilisele isikule, olenemata tema asutamiskohast, kui tema tegelik kasusaaja on käesoleva paragrahvi lõikes 1 nimetatud füüsiline isik.</w:t>
      </w:r>
    </w:p>
    <w:bookmarkEnd w:id="8"/>
    <w:p w14:paraId="058A95BD" w14:textId="77777777" w:rsidR="0051571A" w:rsidRPr="00BF730B" w:rsidRDefault="0051571A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04E57EF3" w14:textId="49B6E648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commentRangeStart w:id="9"/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(</w:t>
      </w:r>
      <w:r w:rsidR="00251766">
        <w:rPr>
          <w:rFonts w:ascii="Times New Roman" w:eastAsia="Calibri" w:hAnsi="Times New Roman" w:cs="Times New Roman"/>
          <w:sz w:val="24"/>
          <w:szCs w:val="24"/>
          <w:lang w:val="et-EE"/>
        </w:rPr>
        <w:t>4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) Käesoleva paragrahvi lõikes 1 nimetatud keeld ei kohaldu Eesti pikaajalise </w:t>
      </w:r>
      <w:r w:rsidR="00500BBD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elaniku 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elamisloaga füüsilis</w:t>
      </w:r>
      <w:r w:rsidR="00982E52">
        <w:rPr>
          <w:rFonts w:ascii="Times New Roman" w:eastAsia="Calibri" w:hAnsi="Times New Roman" w:cs="Times New Roman"/>
          <w:sz w:val="24"/>
          <w:szCs w:val="24"/>
          <w:lang w:val="et-EE"/>
        </w:rPr>
        <w:t>e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le isikule ega juriidilis</w:t>
      </w:r>
      <w:r w:rsidR="00982E52">
        <w:rPr>
          <w:rFonts w:ascii="Times New Roman" w:eastAsia="Calibri" w:hAnsi="Times New Roman" w:cs="Times New Roman"/>
          <w:sz w:val="24"/>
          <w:szCs w:val="24"/>
          <w:lang w:val="et-EE"/>
        </w:rPr>
        <w:t>e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le isikule, mille tegelik kasusaaja </w:t>
      </w:r>
      <w:r w:rsidR="00982E52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ta </w:t>
      </w: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on.“.</w:t>
      </w:r>
      <w:commentRangeEnd w:id="9"/>
      <w:r w:rsidR="000E3F00">
        <w:rPr>
          <w:rStyle w:val="Kommentaariviide"/>
        </w:rPr>
        <w:commentReference w:id="9"/>
      </w:r>
    </w:p>
    <w:bookmarkEnd w:id="6"/>
    <w:bookmarkEnd w:id="7"/>
    <w:p w14:paraId="7343F37D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val="et-EE"/>
        </w:rPr>
      </w:pPr>
    </w:p>
    <w:p w14:paraId="77E947E7" w14:textId="7A7EFE66" w:rsidR="0051571A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b/>
          <w:sz w:val="24"/>
          <w:szCs w:val="24"/>
          <w:lang w:val="et-EE"/>
        </w:rPr>
        <w:t>§ 2. Seaduse jõustumine</w:t>
      </w:r>
    </w:p>
    <w:p w14:paraId="4C49C237" w14:textId="77777777" w:rsidR="00E3738A" w:rsidRDefault="00E3738A" w:rsidP="00BF730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49C63C11" w14:textId="0A4D2324" w:rsidR="0099650D" w:rsidRPr="00BF730B" w:rsidRDefault="0099650D" w:rsidP="00BF730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BF730B">
        <w:rPr>
          <w:rFonts w:ascii="Times New Roman" w:eastAsia="Calibri" w:hAnsi="Times New Roman" w:cs="Times New Roman"/>
          <w:sz w:val="24"/>
          <w:szCs w:val="24"/>
          <w:lang w:val="et-EE"/>
        </w:rPr>
        <w:t>Käesolev seadus jõustub 2027. aasta 1. jaanuaril.</w:t>
      </w:r>
    </w:p>
    <w:p w14:paraId="54FB3828" w14:textId="77777777" w:rsidR="0099650D" w:rsidRPr="00BF730B" w:rsidRDefault="0099650D" w:rsidP="00BF730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44A64A85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3A85B10D" w14:textId="77777777" w:rsidR="0099650D" w:rsidRPr="00BF730B" w:rsidRDefault="0099650D" w:rsidP="00BF730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t-EE"/>
        </w:rPr>
      </w:pPr>
    </w:p>
    <w:p w14:paraId="35E6064E" w14:textId="77777777" w:rsidR="0099650D" w:rsidRPr="00BF730B" w:rsidRDefault="0099650D" w:rsidP="00BF730B">
      <w:pPr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et-EE"/>
        </w:rPr>
      </w:pPr>
      <w:r w:rsidRPr="00BF730B"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et-EE"/>
        </w:rPr>
        <w:t xml:space="preserve">Lauri </w:t>
      </w:r>
      <w:proofErr w:type="spellStart"/>
      <w:r w:rsidRPr="00BF730B"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et-EE"/>
        </w:rPr>
        <w:t>Hussar</w:t>
      </w:r>
      <w:proofErr w:type="spellEnd"/>
    </w:p>
    <w:p w14:paraId="548CBC38" w14:textId="77777777" w:rsidR="0099650D" w:rsidRPr="00BF730B" w:rsidRDefault="0099650D" w:rsidP="00BF73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et-EE" w:eastAsia="et-EE"/>
        </w:rPr>
      </w:pPr>
      <w:r w:rsidRPr="00BF730B">
        <w:rPr>
          <w:rFonts w:ascii="Times New Roman" w:eastAsia="Arial Unicode MS" w:hAnsi="Times New Roman" w:cs="Times New Roman"/>
          <w:kern w:val="3"/>
          <w:sz w:val="24"/>
          <w:szCs w:val="24"/>
          <w:lang w:val="et-EE" w:eastAsia="et-EE"/>
        </w:rPr>
        <w:t>Riigikogu esimees</w:t>
      </w:r>
    </w:p>
    <w:p w14:paraId="361DA109" w14:textId="77777777" w:rsidR="0099650D" w:rsidRPr="00BF730B" w:rsidRDefault="0099650D" w:rsidP="00BF730B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et-EE" w:eastAsia="et-EE"/>
        </w:rPr>
      </w:pPr>
    </w:p>
    <w:p w14:paraId="2C078E63" w14:textId="2514F2A9" w:rsidR="00A41C1A" w:rsidRPr="00BF730B" w:rsidRDefault="0099650D" w:rsidP="00BF730B">
      <w:pPr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val="et-EE" w:eastAsia="et-EE"/>
        </w:rPr>
      </w:pPr>
      <w:r w:rsidRPr="00BF730B">
        <w:rPr>
          <w:rFonts w:ascii="Times New Roman" w:eastAsia="Arial Unicode MS" w:hAnsi="Times New Roman" w:cs="Times New Roman"/>
          <w:kern w:val="3"/>
          <w:sz w:val="24"/>
          <w:szCs w:val="24"/>
          <w:lang w:val="et-EE" w:eastAsia="et-EE"/>
        </w:rPr>
        <w:t>Tallinn, ……………… 2026</w:t>
      </w:r>
    </w:p>
    <w:p w14:paraId="122CF7B9" w14:textId="77777777" w:rsidR="0099650D" w:rsidRPr="00BF730B" w:rsidRDefault="0099650D" w:rsidP="00BF730B">
      <w:pPr>
        <w:tabs>
          <w:tab w:val="left" w:pos="18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t-EE"/>
        </w:rPr>
      </w:pPr>
    </w:p>
    <w:p w14:paraId="6228250F" w14:textId="77777777" w:rsidR="0099650D" w:rsidRPr="00BF730B" w:rsidRDefault="0099650D" w:rsidP="00BF730B">
      <w:pPr>
        <w:widowControl w:val="0"/>
        <w:pBdr>
          <w:top w:val="single" w:sz="4" w:space="1" w:color="auto"/>
        </w:pBd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et-EE"/>
        </w:rPr>
      </w:pPr>
      <w:r w:rsidRPr="00BF730B">
        <w:rPr>
          <w:rFonts w:ascii="Times New Roman" w:eastAsia="Arial Unicode MS" w:hAnsi="Times New Roman" w:cs="Times New Roman"/>
          <w:kern w:val="3"/>
          <w:sz w:val="24"/>
          <w:szCs w:val="24"/>
          <w:lang w:val="et-EE" w:eastAsia="et-EE"/>
        </w:rPr>
        <w:t>Algatab Vabariigi Valitsus ……………… 2026</w:t>
      </w:r>
    </w:p>
    <w:p w14:paraId="571FA5F2" w14:textId="15C4C2ED" w:rsidR="0099650D" w:rsidRPr="00BF730B" w:rsidRDefault="0099650D" w:rsidP="00BF73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9650D" w:rsidRPr="00BF7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Monika Silvet" w:date="2026-02-11T09:53:00Z" w:initials="MS">
    <w:p w14:paraId="23853EA8" w14:textId="77777777" w:rsidR="00EF77AA" w:rsidRDefault="000E3F00" w:rsidP="00EF77AA">
      <w:pPr>
        <w:pStyle w:val="Kommentaaritekst"/>
      </w:pPr>
      <w:r>
        <w:rPr>
          <w:rStyle w:val="Kommentaariviide"/>
        </w:rPr>
        <w:annotationRef/>
      </w:r>
      <w:r w:rsidR="00EF77AA">
        <w:t xml:space="preserve">Kas keeld hõlmab selliselt kirja panduna ka lõikes 3 sätestatut?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853E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1D207E" w16cex:dateUtc="2026-02-11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853EA8" w16cid:durableId="561D20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Silvet">
    <w15:presenceInfo w15:providerId="None" w15:userId="Monika Silv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CC0399"/>
    <w:rsid w:val="000E3F00"/>
    <w:rsid w:val="00136FA0"/>
    <w:rsid w:val="00184BF2"/>
    <w:rsid w:val="001E1E03"/>
    <w:rsid w:val="00251766"/>
    <w:rsid w:val="002A5153"/>
    <w:rsid w:val="004A5953"/>
    <w:rsid w:val="004E5CE3"/>
    <w:rsid w:val="00500BBD"/>
    <w:rsid w:val="0051571A"/>
    <w:rsid w:val="005308E0"/>
    <w:rsid w:val="007C5386"/>
    <w:rsid w:val="00926E5F"/>
    <w:rsid w:val="00982E52"/>
    <w:rsid w:val="00995210"/>
    <w:rsid w:val="0099650D"/>
    <w:rsid w:val="00A41C1A"/>
    <w:rsid w:val="00AF4865"/>
    <w:rsid w:val="00B01354"/>
    <w:rsid w:val="00B756AC"/>
    <w:rsid w:val="00BF730B"/>
    <w:rsid w:val="00C47422"/>
    <w:rsid w:val="00E3738A"/>
    <w:rsid w:val="00EB28D9"/>
    <w:rsid w:val="00EF77AA"/>
    <w:rsid w:val="00F57462"/>
    <w:rsid w:val="00F8593B"/>
    <w:rsid w:val="20CC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0399"/>
  <w15:chartTrackingRefBased/>
  <w15:docId w15:val="{E32ED2ED-1823-42E1-A19E-77A660D7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Redaktsioon">
    <w:name w:val="Revision"/>
    <w:hidden/>
    <w:uiPriority w:val="99"/>
    <w:semiHidden/>
    <w:rsid w:val="0051571A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0E3F0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E3F0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E3F0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E3F0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E3F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DE522549F65439B6429B7C4ED5A57" ma:contentTypeVersion="2" ma:contentTypeDescription="Create a new document." ma:contentTypeScope="" ma:versionID="012a636612cf15ff2760922abe31774c">
  <xsd:schema xmlns:xsd="http://www.w3.org/2001/XMLSchema" xmlns:xs="http://www.w3.org/2001/XMLSchema" xmlns:p="http://schemas.microsoft.com/office/2006/metadata/properties" xmlns:ns2="ab4ffd75-1d37-4da4-95f3-34c6cce03ab2" targetNamespace="http://schemas.microsoft.com/office/2006/metadata/properties" ma:root="true" ma:fieldsID="5360a019342b00b6dc73d38c388d4aa1" ns2:_="">
    <xsd:import namespace="ab4ffd75-1d37-4da4-95f3-34c6cce03a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ffd75-1d37-4da4-95f3-34c6cce0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34DC52-1F59-4C03-A266-6C2EFCF83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6A4A0-D847-487E-AFC1-8C656DE26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ffd75-1d37-4da4-95f3-34c6cce0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3B991-67F8-457E-8814-65A84012FA6D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b4ffd75-1d37-4da4-95f3-34c6cce03ab2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Silvester Soop</dc:creator>
  <cp:keywords/>
  <dc:description/>
  <cp:lastModifiedBy>Monika Silvet</cp:lastModifiedBy>
  <cp:revision>2</cp:revision>
  <dcterms:created xsi:type="dcterms:W3CDTF">2026-02-11T13:10:00Z</dcterms:created>
  <dcterms:modified xsi:type="dcterms:W3CDTF">2026-02-11T13:10:00Z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0x010100B0FDE522549F65439B6429B7C4ED5A57</vt:lpwstr>
  </property>
</Properties>
</file>